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bookmarkStart w:id="0" w:name="_GoBack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Λειτουργικό και Ποιμαντικό Πρόγραμμα </w:t>
      </w:r>
      <w:proofErr w:type="spellStart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Σεβασμιωτάτου</w:t>
      </w:r>
      <w:proofErr w:type="spellEnd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 Φθιώτιδος κ. Συμεών από 29 Αυγούστου – 4 Σεπτεμβρίου 2022</w:t>
      </w:r>
    </w:p>
    <w:bookmarkEnd w:id="0"/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Δευτέρα 29 Αυγούστου 2022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07:00 π.μ. Αρχιερατική Θεία Λειτουργία στον Ιερό Ναό Αγίου Ιωάννου του Προδρόμου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Λαδικούς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(ραδιοφωνική – διαδικτυακή μετάδοση)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11:15 π.μ. Ποιμαντική επίσκεψη στο χωριό Τσούκα της Δυτικής Φθιώτιδος.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19:00 μ.μ. 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Πολυαρχιερατικός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Εσπερινός στον Ιερό Ναό Αγίου Αλεξάνδρου Παλαιού Φαλήρου κατόπιν προσκλήσεως του οικείου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Ποιμενάρχου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,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Σεβασμιωτάτου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Νέας Σμύρνης κ. Συμεών.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20:30 μ.μ. Πάνδημη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Λιτάνευσις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της Ιεράς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Εικόνος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του Αγίου Αλεξάνδρου.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Τρίτη 30 Αυγούστου 2022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07:00 π.μ. Όρθρος και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Πολυαρχιερατικό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Συλλείτουργο στον Ιερό Ναό Αγίου Αλεξάνδρου, Πολιούχου Παλαιού Φαλήρου, κατόπιν προσκλήσεως του οικείου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Ποιμενάρχου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,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Σεβασμιωτάτου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Νέας Σμύρνης κ. Συμεών.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Ο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Σεβασμιώτατος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Μητροπολίτης μας κ. Συμεών κατά το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Πολυαρχιερατικό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Συλλείτουργο θα κηρύξει τον Θείο Λόγο.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18:30 μ.μ.</w:t>
      </w: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 Αναχώρηση από τον Διεθνή Αερολιμένα Αθηνών «Ελευθέριος Βενιζέλος» μέσω της πτήσης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val="en-US" w:eastAsia="el-GR" w:bidi="ar-SA"/>
        </w:rPr>
        <w:t>AEGEAN AIRLINES A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3994 για την Κωνσταντινούπολη.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Τετάρτη 31 Αυγούστου 2022</w:t>
      </w:r>
    </w:p>
    <w:p w:rsidR="00FB28F1" w:rsidRPr="00FB28F1" w:rsidRDefault="00FB28F1" w:rsidP="00FB28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08.30 - 15:30 μ.μ.  Επίσκεψη σε ιερούς τόπους της Πόλεως με όμιλο 250 προσκυνητών εκ Φθιώτιδος</w:t>
      </w:r>
    </w:p>
    <w:p w:rsidR="00FB28F1" w:rsidRPr="00FB28F1" w:rsidRDefault="00FB28F1" w:rsidP="00FB28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16:00 μ.μ. </w:t>
      </w: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 Τελετή επίσημης υπογραφής υπό του </w:t>
      </w:r>
      <w:proofErr w:type="spellStart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Παναγιωτάτου</w:t>
      </w:r>
      <w:proofErr w:type="spellEnd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  Οικουμενικού </w:t>
      </w:r>
      <w:proofErr w:type="spellStart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Πατριάρχου</w:t>
      </w:r>
      <w:proofErr w:type="spellEnd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 κ.κ. Βαρθολομαίου και των μελών της Αγίας και Ιεράς Συνόδου του Οικουμενικού Πατριαρχείου της Συνοδικής Πράξεως </w:t>
      </w:r>
      <w:proofErr w:type="spellStart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αγιοκατατάξεως</w:t>
      </w:r>
      <w:proofErr w:type="spellEnd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 xml:space="preserve"> του Οσίου Πατρός ημών Βησσαρίωνος του  </w:t>
      </w:r>
      <w:proofErr w:type="spellStart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Αγαθωνίτη</w:t>
      </w:r>
      <w:proofErr w:type="spellEnd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.</w:t>
      </w:r>
    </w:p>
    <w:p w:rsidR="00FB28F1" w:rsidRPr="00FB28F1" w:rsidRDefault="00FB28F1" w:rsidP="00FB28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lastRenderedPageBreak/>
        <w:t>Μετάβαση στην</w:t>
      </w: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Ιερά Πατριαρχική Μονή της Ζωοδόχου Πηγής (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Μπαλουκλί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), όπου βρίσκονται οι</w:t>
      </w: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Τάφοι των Πατριαρχών, Αρχιερέων και Μεγάλων Ευεργετών  του Γένους.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18:00 μ.μ.</w:t>
      </w: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Ακολουθία του Μεγάλου Πατριαρχικού Εσπερινού της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Ινδίκτου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(Νέου Εκκλησιαστικού Έτους) στον οποίο θα χοροστατήσει η Α.Θ.Π., ο Οικουμενικός μας Πατριάρχης κ.κ. Βαρθολομαίος.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Πέμπτη 1 Σεπτεμβρίου 2022</w:t>
      </w:r>
    </w:p>
    <w:p w:rsidR="00FB28F1" w:rsidRPr="00FB28F1" w:rsidRDefault="00FB28F1" w:rsidP="00FB28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09:00 μ.μ. Πατριαρχική Θεία Λειτουργία και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πολυαρχιερατική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συγχοροστασία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, με συμμετοχή των Συνοδικών και Ενδημούντων Αρχιερέων στον Πατριαρχικό Ναό του Αγίου Γεωργίου </w:t>
      </w:r>
      <w:bookmarkStart w:id="1" w:name="m_-2737258726566075380_m_-61897236219445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για την </w:t>
      </w:r>
      <w:bookmarkEnd w:id="1"/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Εορτή της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Ινδίκτου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και της Ιεράς Συνάξεως προς τιμήν και μνήμην της Παναγίας της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Παμμακαρίστου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 (της οποίας η αρχαία Ιερά Εικόνα θησαυρίζεται εντός και</w:t>
      </w: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θα είναι εκτεθειμένη, κατά το έθος, για προσκύνηση στον Σολέα) στην οποία θα  χοροστατήσει η Α.Θ.Π.  ο Οικουμενικός Πατριάρχης κ.κ. Βαρθολομαίος.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 </w:t>
      </w:r>
    </w:p>
    <w:p w:rsidR="00FB28F1" w:rsidRPr="00FB28F1" w:rsidRDefault="00FB28F1" w:rsidP="00FB28F1">
      <w:pPr>
        <w:spacing w:after="0" w:line="240" w:lineRule="auto"/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shd w:val="clear" w:color="auto" w:fill="FFFFFF"/>
          <w:lang w:eastAsia="el-GR" w:bidi="ar-SA"/>
        </w:rPr>
      </w:pPr>
    </w:p>
    <w:p w:rsidR="00FB28F1" w:rsidRPr="00FB28F1" w:rsidRDefault="00FB28F1" w:rsidP="00FB28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shd w:val="clear" w:color="auto" w:fill="FFFFFF"/>
          <w:lang w:eastAsia="el-GR" w:bidi="ar-SA"/>
        </w:rPr>
        <w:t>12:30 - 21:30 μ.μ. </w:t>
      </w:r>
      <w:r w:rsidRPr="00FB28F1">
        <w:rPr>
          <w:rFonts w:ascii="Palatino Linotype" w:eastAsia="Times New Roman" w:hAnsi="Palatino Linotype" w:cs="Times New Roman"/>
          <w:color w:val="222222"/>
          <w:sz w:val="28"/>
          <w:szCs w:val="28"/>
          <w:shd w:val="clear" w:color="auto" w:fill="FFFFFF"/>
          <w:lang w:eastAsia="el-GR" w:bidi="ar-SA"/>
        </w:rPr>
        <w:t>Επίσκεψη σε ιερούς τόπους της Πόλεως με όμιλο 250 προσκυνητών εκ Φθιώτιδος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Παρασκευή 2 Σεπτεμβρίου 2022</w:t>
      </w:r>
    </w:p>
    <w:p w:rsidR="00FB28F1" w:rsidRPr="00FB28F1" w:rsidRDefault="00FB28F1" w:rsidP="00FB28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08:30 - 15:30 μ.μ. Επίσκεψη σε ιερούς τόπους της Πόλεως με όμιλο 250 προσκυνητών εκ Φθιώτιδος</w:t>
      </w:r>
    </w:p>
    <w:p w:rsidR="00FB28F1" w:rsidRPr="00FB28F1" w:rsidRDefault="00FB28F1" w:rsidP="00FB28F1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16:00 μ.μ. Αναχώρηση από την  Κωνσταντινούπολη οδικώς.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Σάββατο 3 Σεπτεμβρίου 2022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07:00 π.μ. Όρθρος και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Πολυαρχιερατικό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Συλλείτουργο στον Ιερό Μητροπολιτικό Ναό Αγίου Νικολάου Αλεξανδρουπόλεως για τα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ονομαστήρια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του οικείου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Ποιμενάρχου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,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Σεβασμιωτάτου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Αλεξανδρουπόλεως κ. Ανθίμου.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lastRenderedPageBreak/>
        <w:t xml:space="preserve">12:00 μ.μ. Υποδοχή του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Παναγιωτάτου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Οικουμενικού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Πατριάρχου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στην Ιερά Μητρόπολη Φιλίππων, Νεαπόλεως και Θάσου.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12:15 μ.μ. Αναχώρηση από την Κεραμωτή για την Θάσο.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13:00 μ.μ. Άφιξη και υποδοχή στη Θάσο του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Παναγιωτάτου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Οικουμενικού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Πατριάρχου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κ.κ. Βαρθολομαίου και των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Μακαριωτάτου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, Αρχιεπισκόπου Αθηνών και Πάσης Ελλάδος κ.κ. Ιερωνύμου του Β’ και του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Κιέβου και πάσης Ουκρανίας κ.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Επιφανίου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 και Υποδοχή Ιεράς εικόνας της Συνάξεως των εν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Θάσω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Αγίων.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14:00 μ.μ. Δοξολογία στον Ιερό Ναό Κοιμήσεως της Θεοτόκου Παναγίας Θάσου.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Κυριακή 4 Σεπτεμβρίου 2022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07:00 π.μ. Όρθρος και Αρχιερατικό Συλλείτουργο στον Ιερό Ναό του Αγίου Δημητρίου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Ανθοχωρίου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του Δήμου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Λεβαδείας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της Ιεράς Μητροπόλεως Φθιώτιδος, υπό του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Σεβασμιωτάτου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Θηβών,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Λεβαδείας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και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Αυλίδος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κ. Γεωργίου και του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Σεβασμιωτάτου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Μητροπολίτου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μας κ. Συμεών.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(τηλεοπτική – ραδιοφωνική – διαδικτυακή μετάδοση)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Εγκαίνια της νέας πλατείας του χωριού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19:00 μ.μ. Επετειακή Εκδήλωση μικρασιατικής μνήμης του Παραρτήματος Κ.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Τιθορέας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 του Ωδείου «Γερμανός ο Μελωδός» της Ιεράς Μητροπόλεως Φθιώτιδος σε συνεργασία με το Δήμο Αμφίκλειας - Ελάτειας στο προαύλιο του Ιερού Ναού Αγ. Δημητρίου Κ.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Τιθορέας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 xml:space="preserve">Συμμετέχει το χορευτικό του Συλλόγου Γυναικών Κ. </w:t>
      </w:r>
      <w:proofErr w:type="spellStart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Τιθορέας</w:t>
      </w:r>
      <w:proofErr w:type="spellEnd"/>
      <w:r w:rsidRPr="00FB28F1">
        <w:rPr>
          <w:rFonts w:ascii="Palatino Linotype" w:eastAsia="Times New Roman" w:hAnsi="Palatino Linotype" w:cs="Arial"/>
          <w:color w:val="222222"/>
          <w:sz w:val="28"/>
          <w:szCs w:val="28"/>
          <w:lang w:eastAsia="el-GR" w:bidi="ar-SA"/>
        </w:rPr>
        <w:t>.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  <w:t> </w:t>
      </w:r>
    </w:p>
    <w:p w:rsidR="00FB28F1" w:rsidRPr="00FB28F1" w:rsidRDefault="00FB28F1" w:rsidP="00FB28F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el-GR" w:bidi="ar-SA"/>
        </w:rPr>
      </w:pPr>
      <w:r w:rsidRPr="00FB28F1">
        <w:rPr>
          <w:rFonts w:ascii="Palatino Linotype" w:eastAsia="Times New Roman" w:hAnsi="Palatino Linotype" w:cs="Arial"/>
          <w:b/>
          <w:bCs/>
          <w:color w:val="222222"/>
          <w:sz w:val="28"/>
          <w:szCs w:val="28"/>
          <w:lang w:eastAsia="el-GR" w:bidi="ar-SA"/>
        </w:rPr>
        <w:t>Εκ της Ιεράς Μητροπόλεως</w:t>
      </w:r>
    </w:p>
    <w:p w:rsidR="006A6B0E" w:rsidRPr="00CE1291" w:rsidRDefault="006A6B0E" w:rsidP="00A47A30">
      <w:pPr>
        <w:pStyle w:val="a3"/>
        <w:rPr>
          <w:rFonts w:ascii="Palatino Linotype" w:hAnsi="Palatino Linotype"/>
          <w:b/>
          <w:sz w:val="28"/>
          <w:szCs w:val="28"/>
        </w:rPr>
      </w:pPr>
    </w:p>
    <w:sectPr w:rsidR="006A6B0E" w:rsidRPr="00CE12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B0E"/>
    <w:rsid w:val="00416ACD"/>
    <w:rsid w:val="006A6B0E"/>
    <w:rsid w:val="009617C6"/>
    <w:rsid w:val="00A45877"/>
    <w:rsid w:val="00A47A30"/>
    <w:rsid w:val="00CE1291"/>
    <w:rsid w:val="00D779D5"/>
    <w:rsid w:val="00ED4F2E"/>
    <w:rsid w:val="00ED7A18"/>
    <w:rsid w:val="00F66EF5"/>
    <w:rsid w:val="00FB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EC5E"/>
  <w15:chartTrackingRefBased/>
  <w15:docId w15:val="{86CB7893-B393-493C-AB09-84D6392D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D4F2E"/>
    <w:pPr>
      <w:keepNext/>
      <w:spacing w:after="0" w:line="240" w:lineRule="auto"/>
      <w:ind w:left="2160" w:firstLine="720"/>
      <w:outlineLvl w:val="0"/>
    </w:pPr>
    <w:rPr>
      <w:rFonts w:ascii="Times New Roman" w:eastAsia="Times New Roman" w:hAnsi="Times New Roman" w:cs="Times New Roman"/>
      <w:sz w:val="32"/>
      <w:szCs w:val="20"/>
      <w:lang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B0E"/>
    <w:pPr>
      <w:spacing w:after="0" w:line="240" w:lineRule="auto"/>
    </w:pPr>
  </w:style>
  <w:style w:type="paragraph" w:styleId="Web">
    <w:name w:val="Normal (Web)"/>
    <w:basedOn w:val="a"/>
    <w:uiPriority w:val="99"/>
    <w:semiHidden/>
    <w:unhideWhenUsed/>
    <w:rsid w:val="00ED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 w:bidi="ar-SA"/>
    </w:rPr>
  </w:style>
  <w:style w:type="character" w:customStyle="1" w:styleId="1Char">
    <w:name w:val="Επικεφαλίδα 1 Char"/>
    <w:basedOn w:val="a0"/>
    <w:link w:val="1"/>
    <w:uiPriority w:val="9"/>
    <w:rsid w:val="00ED4F2E"/>
    <w:rPr>
      <w:rFonts w:ascii="Times New Roman" w:eastAsia="Times New Roman" w:hAnsi="Times New Roman" w:cs="Times New Roman"/>
      <w:sz w:val="32"/>
      <w:szCs w:val="20"/>
      <w:lang w:eastAsia="el-GR" w:bidi="ar-SA"/>
    </w:rPr>
  </w:style>
  <w:style w:type="character" w:customStyle="1" w:styleId="reference-text">
    <w:name w:val="reference-text"/>
    <w:basedOn w:val="a0"/>
    <w:rsid w:val="00ED4F2E"/>
  </w:style>
  <w:style w:type="character" w:customStyle="1" w:styleId="markedcontent">
    <w:name w:val="markedcontent"/>
    <w:basedOn w:val="a0"/>
    <w:rsid w:val="00ED4F2E"/>
  </w:style>
  <w:style w:type="character" w:styleId="a4">
    <w:name w:val="Emphasis"/>
    <w:basedOn w:val="a0"/>
    <w:uiPriority w:val="20"/>
    <w:qFormat/>
    <w:rsid w:val="00ED4F2E"/>
    <w:rPr>
      <w:i/>
      <w:iCs/>
    </w:rPr>
  </w:style>
  <w:style w:type="character" w:customStyle="1" w:styleId="gvxzyvdx">
    <w:name w:val="gvxzyvdx"/>
    <w:basedOn w:val="a0"/>
    <w:rsid w:val="00ED4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41FBD-78AA-45E6-BFA8-691E57BC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Δημήτριος Ατματζίδης</dc:creator>
  <cp:keywords/>
  <dc:description/>
  <cp:lastModifiedBy>Δημήτριος Ατματζίδης</cp:lastModifiedBy>
  <cp:revision>1</cp:revision>
  <dcterms:created xsi:type="dcterms:W3CDTF">2022-08-27T20:29:00Z</dcterms:created>
  <dcterms:modified xsi:type="dcterms:W3CDTF">2022-08-28T19:57:00Z</dcterms:modified>
</cp:coreProperties>
</file>